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EF8E" w14:textId="77777777" w:rsidR="00A060E0" w:rsidRPr="00A060E0" w:rsidRDefault="00A060E0" w:rsidP="00A060E0">
      <w:pPr>
        <w:spacing w:after="9" w:line="269" w:lineRule="auto"/>
        <w:ind w:left="10" w:right="667" w:hanging="10"/>
        <w:jc w:val="both"/>
        <w:rPr>
          <w:rFonts w:eastAsia="Cambria" w:cs="Cambria"/>
          <w:color w:val="000000"/>
          <w:sz w:val="23"/>
          <w:szCs w:val="22"/>
          <w:lang w:eastAsia="pl-PL"/>
        </w:rPr>
      </w:pPr>
      <w:r w:rsidRPr="00A060E0">
        <w:rPr>
          <w:rFonts w:ascii="Czcionka tekstu podstawowego" w:hAnsi="Czcionka tekstu podstawowego" w:cs="Cambria"/>
          <w:bCs/>
          <w:color w:val="000000"/>
          <w:sz w:val="23"/>
          <w:szCs w:val="22"/>
          <w:lang w:eastAsia="pl-PL"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62"/>
        <w:gridCol w:w="2146"/>
        <w:gridCol w:w="2231"/>
      </w:tblGrid>
      <w:tr w:rsidR="00C20BDE" w:rsidRPr="00C20BDE" w14:paraId="2CF6FB44" w14:textId="77777777" w:rsidTr="004E661E">
        <w:tc>
          <w:tcPr>
            <w:tcW w:w="9732" w:type="dxa"/>
            <w:gridSpan w:val="4"/>
            <w:shd w:val="clear" w:color="auto" w:fill="auto"/>
          </w:tcPr>
          <w:p w14:paraId="4EFBCD12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Wydatki LGD–PM w zakresie uzyskanego wsparcia na rzecz kosztów bieżących i aktywizacji</w:t>
            </w:r>
          </w:p>
        </w:tc>
      </w:tr>
      <w:tr w:rsidR="00C20BDE" w:rsidRPr="00C20BDE" w14:paraId="2EF82714" w14:textId="77777777" w:rsidTr="004E661E">
        <w:tc>
          <w:tcPr>
            <w:tcW w:w="2433" w:type="dxa"/>
            <w:shd w:val="clear" w:color="auto" w:fill="auto"/>
          </w:tcPr>
          <w:p w14:paraId="1A121D5F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Kwota przyznanej pomocy</w:t>
            </w:r>
          </w:p>
        </w:tc>
        <w:tc>
          <w:tcPr>
            <w:tcW w:w="2433" w:type="dxa"/>
            <w:shd w:val="clear" w:color="auto" w:fill="auto"/>
          </w:tcPr>
          <w:p w14:paraId="43FD8BCB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Kwota wyprzedającego finansowania</w:t>
            </w:r>
          </w:p>
        </w:tc>
        <w:tc>
          <w:tcPr>
            <w:tcW w:w="4866" w:type="dxa"/>
            <w:gridSpan w:val="2"/>
            <w:shd w:val="clear" w:color="auto" w:fill="auto"/>
          </w:tcPr>
          <w:p w14:paraId="70E8D31E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Wydatki poniesione od dnia 01.01.2020 r. do dnia 31.12.2020 r.</w:t>
            </w:r>
          </w:p>
        </w:tc>
      </w:tr>
      <w:tr w:rsidR="00C20BDE" w:rsidRPr="00C20BDE" w14:paraId="66AADB55" w14:textId="77777777" w:rsidTr="004E661E">
        <w:tc>
          <w:tcPr>
            <w:tcW w:w="2433" w:type="dxa"/>
            <w:vMerge w:val="restart"/>
            <w:shd w:val="clear" w:color="auto" w:fill="auto"/>
          </w:tcPr>
          <w:p w14:paraId="00FFE371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1 850 000,00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73C509DD" w14:textId="671A84C3" w:rsidR="00215651" w:rsidRPr="00C20BDE" w:rsidRDefault="00215651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672 845,00</w:t>
            </w:r>
          </w:p>
        </w:tc>
        <w:tc>
          <w:tcPr>
            <w:tcW w:w="4866" w:type="dxa"/>
            <w:gridSpan w:val="2"/>
            <w:shd w:val="clear" w:color="auto" w:fill="auto"/>
          </w:tcPr>
          <w:p w14:paraId="69185CBE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</w:pPr>
            <w:r w:rsidRPr="00C20BDE">
              <w:rPr>
                <w:rFonts w:ascii="Calibri" w:hAnsi="Calibri"/>
                <w:b/>
                <w:color w:val="auto"/>
                <w:sz w:val="22"/>
                <w:szCs w:val="22"/>
                <w:lang w:eastAsia="en-US"/>
              </w:rPr>
              <w:t>273 541,29</w:t>
            </w:r>
          </w:p>
        </w:tc>
      </w:tr>
      <w:tr w:rsidR="00C20BDE" w:rsidRPr="00C20BDE" w14:paraId="7D64BC57" w14:textId="77777777" w:rsidTr="004E661E">
        <w:tc>
          <w:tcPr>
            <w:tcW w:w="2433" w:type="dxa"/>
            <w:vMerge/>
            <w:shd w:val="clear" w:color="auto" w:fill="auto"/>
          </w:tcPr>
          <w:p w14:paraId="43AD44D0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6935BFD8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2"/>
            <w:shd w:val="clear" w:color="auto" w:fill="auto"/>
          </w:tcPr>
          <w:p w14:paraId="4E0DAAF8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Zestawienie rzeczowo-finansowe z realizacji przez LGD operacji</w:t>
            </w:r>
          </w:p>
        </w:tc>
      </w:tr>
      <w:tr w:rsidR="00C20BDE" w:rsidRPr="00C20BDE" w14:paraId="7FEBE3A5" w14:textId="77777777" w:rsidTr="004E661E">
        <w:tc>
          <w:tcPr>
            <w:tcW w:w="2433" w:type="dxa"/>
            <w:vMerge/>
            <w:shd w:val="clear" w:color="auto" w:fill="auto"/>
          </w:tcPr>
          <w:p w14:paraId="1C9A440D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653176AB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35A2770E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Koszty bieżące</w:t>
            </w:r>
          </w:p>
        </w:tc>
        <w:tc>
          <w:tcPr>
            <w:tcW w:w="2433" w:type="dxa"/>
            <w:shd w:val="clear" w:color="auto" w:fill="auto"/>
          </w:tcPr>
          <w:p w14:paraId="34BE345F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Koszty aktywizacji</w:t>
            </w:r>
          </w:p>
        </w:tc>
      </w:tr>
      <w:tr w:rsidR="00C20BDE" w:rsidRPr="00C20BDE" w14:paraId="6C1BF1E0" w14:textId="77777777" w:rsidTr="004E661E">
        <w:tc>
          <w:tcPr>
            <w:tcW w:w="2433" w:type="dxa"/>
            <w:vMerge/>
            <w:shd w:val="clear" w:color="auto" w:fill="auto"/>
          </w:tcPr>
          <w:p w14:paraId="1789278E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03BF3ABF" w14:textId="77777777" w:rsidR="00C20BDE" w:rsidRPr="00C20BDE" w:rsidRDefault="00C20BDE" w:rsidP="00C20BDE">
            <w:pPr>
              <w:spacing w:after="9" w:line="269" w:lineRule="auto"/>
              <w:ind w:right="667"/>
              <w:jc w:val="left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14:paraId="5A3D61CA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266 886,58</w:t>
            </w:r>
          </w:p>
        </w:tc>
        <w:tc>
          <w:tcPr>
            <w:tcW w:w="2433" w:type="dxa"/>
            <w:shd w:val="clear" w:color="auto" w:fill="auto"/>
          </w:tcPr>
          <w:p w14:paraId="7FDD6941" w14:textId="77777777" w:rsidR="00C20BDE" w:rsidRPr="00C20BDE" w:rsidRDefault="00C20BDE" w:rsidP="00C20BDE">
            <w:pPr>
              <w:spacing w:after="9" w:line="269" w:lineRule="auto"/>
              <w:ind w:right="667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 w:rsidRPr="00C20BDE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6 654,71</w:t>
            </w:r>
          </w:p>
        </w:tc>
      </w:tr>
    </w:tbl>
    <w:p w14:paraId="64DF7A60" w14:textId="071B039B" w:rsidR="00BE252A" w:rsidRDefault="00BE252A"/>
    <w:p w14:paraId="32661412" w14:textId="111CCA50" w:rsidR="00C20BDE" w:rsidRDefault="00C20BDE"/>
    <w:p w14:paraId="188A1563" w14:textId="77777777" w:rsidR="00C20BDE" w:rsidRDefault="00C20BDE"/>
    <w:sectPr w:rsidR="00C2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A"/>
    <w:rsid w:val="0001126A"/>
    <w:rsid w:val="00215651"/>
    <w:rsid w:val="006C38A2"/>
    <w:rsid w:val="0090308C"/>
    <w:rsid w:val="00A060E0"/>
    <w:rsid w:val="00B65BA8"/>
    <w:rsid w:val="00BE252A"/>
    <w:rsid w:val="00C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AD"/>
  <w15:chartTrackingRefBased/>
  <w15:docId w15:val="{3B5FF2E3-5CE9-44D7-ACA2-DCBD259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User</cp:lastModifiedBy>
  <cp:revision>4</cp:revision>
  <dcterms:created xsi:type="dcterms:W3CDTF">2022-08-10T11:04:00Z</dcterms:created>
  <dcterms:modified xsi:type="dcterms:W3CDTF">2025-02-19T08:46:00Z</dcterms:modified>
</cp:coreProperties>
</file>